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08" w:rsidRDefault="00671108" w:rsidP="00671108">
      <w:pPr>
        <w:spacing w:before="240" w:after="120" w:line="360" w:lineRule="auto"/>
        <w:jc w:val="center"/>
        <w:rPr>
          <w:rFonts w:ascii="Arial" w:hAnsi="Arial" w:cs="Arial"/>
          <w:b/>
          <w:bCs/>
          <w:sz w:val="24"/>
          <w:szCs w:val="24"/>
        </w:rPr>
      </w:pPr>
      <w:r w:rsidRPr="00C80138">
        <w:rPr>
          <w:noProof/>
        </w:rPr>
        <w:drawing>
          <wp:inline distT="0" distB="0" distL="0" distR="0" wp14:anchorId="0D0E8524" wp14:editId="01166031">
            <wp:extent cx="3705225" cy="752475"/>
            <wp:effectExtent l="0" t="0" r="9525" b="9525"/>
            <wp:docPr id="1" name="Picture 1" descr="C:\Documents and Settings\sivaprasad\My Documents\Downloa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ivaprasad\My Documents\Downloads\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752475"/>
                    </a:xfrm>
                    <a:prstGeom prst="rect">
                      <a:avLst/>
                    </a:prstGeom>
                    <a:noFill/>
                    <a:ln>
                      <a:noFill/>
                    </a:ln>
                  </pic:spPr>
                </pic:pic>
              </a:graphicData>
            </a:graphic>
          </wp:inline>
        </w:drawing>
      </w:r>
    </w:p>
    <w:p w:rsidR="00444C16" w:rsidRDefault="00444C16" w:rsidP="00444C16">
      <w:pPr>
        <w:spacing w:before="240" w:after="120" w:line="360" w:lineRule="auto"/>
        <w:rPr>
          <w:rFonts w:ascii="Arial" w:hAnsi="Arial" w:cs="Arial"/>
          <w:b/>
          <w:bCs/>
          <w:sz w:val="24"/>
          <w:szCs w:val="24"/>
        </w:rPr>
      </w:pPr>
      <w:proofErr w:type="spellStart"/>
      <w:r>
        <w:rPr>
          <w:rFonts w:ascii="Arial" w:hAnsi="Arial" w:cs="Arial"/>
          <w:b/>
          <w:bCs/>
          <w:sz w:val="24"/>
          <w:szCs w:val="24"/>
        </w:rPr>
        <w:t>Cir.No</w:t>
      </w:r>
      <w:proofErr w:type="spellEnd"/>
      <w:r>
        <w:rPr>
          <w:rFonts w:ascii="Arial" w:hAnsi="Arial" w:cs="Arial"/>
          <w:b/>
          <w:bCs/>
          <w:sz w:val="24"/>
          <w:szCs w:val="24"/>
        </w:rPr>
        <w:t xml:space="preserve">. IRDSI/Life/CIR/ADVT/    /4/2023                                            </w:t>
      </w:r>
      <w:proofErr w:type="gramStart"/>
      <w:r>
        <w:rPr>
          <w:rFonts w:ascii="Arial" w:hAnsi="Arial" w:cs="Arial"/>
          <w:b/>
          <w:bCs/>
          <w:sz w:val="24"/>
          <w:szCs w:val="24"/>
        </w:rPr>
        <w:t>Date:</w:t>
      </w:r>
      <w:r w:rsidR="00D625C7">
        <w:rPr>
          <w:rFonts w:ascii="Arial" w:hAnsi="Arial" w:cs="Arial"/>
          <w:b/>
          <w:bCs/>
          <w:sz w:val="24"/>
          <w:szCs w:val="24"/>
        </w:rPr>
        <w:t>…</w:t>
      </w:r>
      <w:proofErr w:type="gramEnd"/>
      <w:r w:rsidR="00D625C7">
        <w:rPr>
          <w:rFonts w:ascii="Arial" w:hAnsi="Arial" w:cs="Arial"/>
          <w:b/>
          <w:bCs/>
          <w:sz w:val="24"/>
          <w:szCs w:val="24"/>
        </w:rPr>
        <w:t>…</w:t>
      </w:r>
      <w:r>
        <w:rPr>
          <w:rFonts w:ascii="Arial" w:hAnsi="Arial" w:cs="Arial"/>
          <w:b/>
          <w:bCs/>
          <w:sz w:val="24"/>
          <w:szCs w:val="24"/>
        </w:rPr>
        <w:t>.2023</w:t>
      </w:r>
    </w:p>
    <w:p w:rsidR="00327333" w:rsidRPr="00444C16" w:rsidRDefault="00290094" w:rsidP="00327333">
      <w:pPr>
        <w:spacing w:before="240" w:after="120" w:line="360" w:lineRule="auto"/>
        <w:jc w:val="center"/>
        <w:rPr>
          <w:rFonts w:ascii="Arial" w:hAnsi="Arial" w:cs="Arial"/>
          <w:b/>
          <w:bCs/>
          <w:sz w:val="28"/>
          <w:szCs w:val="28"/>
        </w:rPr>
      </w:pPr>
      <w:r w:rsidRPr="00444C16">
        <w:rPr>
          <w:rFonts w:ascii="Arial" w:hAnsi="Arial" w:cs="Arial"/>
          <w:b/>
          <w:bCs/>
          <w:sz w:val="28"/>
          <w:szCs w:val="28"/>
        </w:rPr>
        <w:t xml:space="preserve">Circular </w:t>
      </w:r>
    </w:p>
    <w:p w:rsidR="00273318" w:rsidRPr="00DA1607" w:rsidRDefault="00290094" w:rsidP="00444C16">
      <w:pPr>
        <w:pStyle w:val="ListParagraph"/>
        <w:spacing w:before="240" w:after="120" w:line="360" w:lineRule="auto"/>
        <w:ind w:left="0"/>
        <w:jc w:val="both"/>
        <w:rPr>
          <w:rFonts w:ascii="Arial" w:hAnsi="Arial" w:cs="Arial"/>
          <w:sz w:val="24"/>
          <w:szCs w:val="24"/>
        </w:rPr>
      </w:pPr>
      <w:r w:rsidRPr="00DA1607">
        <w:rPr>
          <w:rFonts w:ascii="Arial" w:hAnsi="Arial" w:cs="Arial"/>
          <w:sz w:val="24"/>
          <w:szCs w:val="24"/>
        </w:rPr>
        <w:t>To</w:t>
      </w:r>
    </w:p>
    <w:p w:rsidR="00290094" w:rsidRPr="00DA1607" w:rsidRDefault="00290094" w:rsidP="00444C16">
      <w:pPr>
        <w:pStyle w:val="ListParagraph"/>
        <w:spacing w:before="240" w:after="120" w:line="360" w:lineRule="auto"/>
        <w:ind w:left="0"/>
        <w:jc w:val="both"/>
        <w:rPr>
          <w:rFonts w:ascii="Arial" w:hAnsi="Arial" w:cs="Arial"/>
          <w:sz w:val="24"/>
          <w:szCs w:val="24"/>
        </w:rPr>
      </w:pPr>
      <w:r w:rsidRPr="00DA1607">
        <w:rPr>
          <w:rFonts w:ascii="Arial" w:hAnsi="Arial" w:cs="Arial"/>
          <w:sz w:val="24"/>
          <w:szCs w:val="24"/>
        </w:rPr>
        <w:t xml:space="preserve">All Life insurers, </w:t>
      </w:r>
      <w:r w:rsidR="00360C3F" w:rsidRPr="00DA1607">
        <w:rPr>
          <w:rFonts w:ascii="Arial" w:hAnsi="Arial" w:cs="Arial"/>
          <w:sz w:val="24"/>
          <w:szCs w:val="24"/>
        </w:rPr>
        <w:t>General</w:t>
      </w:r>
      <w:r w:rsidRPr="00DA1607">
        <w:rPr>
          <w:rFonts w:ascii="Arial" w:hAnsi="Arial" w:cs="Arial"/>
          <w:sz w:val="24"/>
          <w:szCs w:val="24"/>
        </w:rPr>
        <w:t xml:space="preserve"> </w:t>
      </w:r>
      <w:r w:rsidR="00444C16" w:rsidRPr="00DA1607">
        <w:rPr>
          <w:rFonts w:ascii="Arial" w:hAnsi="Arial" w:cs="Arial"/>
          <w:sz w:val="24"/>
          <w:szCs w:val="24"/>
        </w:rPr>
        <w:t xml:space="preserve">insurers </w:t>
      </w:r>
      <w:r w:rsidR="00665110" w:rsidRPr="00665110">
        <w:rPr>
          <w:rFonts w:ascii="Arial" w:hAnsi="Arial" w:cs="Arial"/>
          <w:sz w:val="24"/>
          <w:szCs w:val="24"/>
        </w:rPr>
        <w:t xml:space="preserve">and </w:t>
      </w:r>
      <w:r w:rsidR="00444C16" w:rsidRPr="00DA1607">
        <w:rPr>
          <w:rFonts w:ascii="Arial" w:hAnsi="Arial" w:cs="Arial"/>
          <w:sz w:val="24"/>
          <w:szCs w:val="24"/>
        </w:rPr>
        <w:t>Health</w:t>
      </w:r>
      <w:r w:rsidRPr="00DA1607">
        <w:rPr>
          <w:rFonts w:ascii="Arial" w:hAnsi="Arial" w:cs="Arial"/>
          <w:sz w:val="24"/>
          <w:szCs w:val="24"/>
        </w:rPr>
        <w:t xml:space="preserve"> insurers</w:t>
      </w:r>
      <w:r w:rsidR="00630A2E" w:rsidRPr="00DA1607">
        <w:rPr>
          <w:rFonts w:ascii="Arial" w:hAnsi="Arial" w:cs="Arial"/>
          <w:sz w:val="24"/>
          <w:szCs w:val="24"/>
        </w:rPr>
        <w:t xml:space="preserve"> </w:t>
      </w:r>
    </w:p>
    <w:p w:rsidR="00290094" w:rsidRPr="00DA1607" w:rsidRDefault="00290094" w:rsidP="00444C16">
      <w:pPr>
        <w:pStyle w:val="ListParagraph"/>
        <w:spacing w:before="240" w:after="120" w:line="360" w:lineRule="auto"/>
        <w:ind w:left="0"/>
        <w:jc w:val="both"/>
        <w:rPr>
          <w:rFonts w:ascii="Arial" w:hAnsi="Arial" w:cs="Arial"/>
          <w:sz w:val="24"/>
          <w:szCs w:val="24"/>
        </w:rPr>
      </w:pPr>
    </w:p>
    <w:p w:rsidR="00290094" w:rsidRPr="00DA1607" w:rsidRDefault="00630A2E" w:rsidP="00444C16">
      <w:pPr>
        <w:pStyle w:val="ListParagraph"/>
        <w:spacing w:before="240" w:after="120" w:line="360" w:lineRule="auto"/>
        <w:ind w:left="0"/>
        <w:jc w:val="both"/>
        <w:rPr>
          <w:rFonts w:ascii="Arial" w:hAnsi="Arial" w:cs="Arial"/>
          <w:sz w:val="24"/>
          <w:szCs w:val="24"/>
        </w:rPr>
      </w:pPr>
      <w:r w:rsidRPr="00DA1607">
        <w:rPr>
          <w:rFonts w:ascii="Arial" w:hAnsi="Arial" w:cs="Arial"/>
          <w:b/>
          <w:bCs/>
          <w:sz w:val="24"/>
          <w:szCs w:val="24"/>
        </w:rPr>
        <w:t>Subject</w:t>
      </w:r>
      <w:r w:rsidR="00444C16" w:rsidRPr="00DA1607">
        <w:rPr>
          <w:rFonts w:ascii="Arial" w:hAnsi="Arial" w:cs="Arial"/>
          <w:b/>
          <w:bCs/>
          <w:sz w:val="24"/>
          <w:szCs w:val="24"/>
        </w:rPr>
        <w:t xml:space="preserve">: </w:t>
      </w:r>
      <w:r w:rsidRPr="00DA1607">
        <w:rPr>
          <w:rFonts w:ascii="Arial" w:hAnsi="Arial" w:cs="Arial"/>
          <w:b/>
          <w:bCs/>
          <w:sz w:val="24"/>
          <w:szCs w:val="24"/>
        </w:rPr>
        <w:t xml:space="preserve">Procedure for </w:t>
      </w:r>
      <w:r w:rsidR="00665110">
        <w:rPr>
          <w:rFonts w:ascii="Arial" w:hAnsi="Arial" w:cs="Arial"/>
          <w:b/>
          <w:bCs/>
          <w:sz w:val="24"/>
          <w:szCs w:val="24"/>
        </w:rPr>
        <w:t>approving and maintaining A</w:t>
      </w:r>
      <w:r w:rsidRPr="00DA1607">
        <w:rPr>
          <w:rFonts w:ascii="Arial" w:hAnsi="Arial" w:cs="Arial"/>
          <w:b/>
          <w:bCs/>
          <w:sz w:val="24"/>
          <w:szCs w:val="24"/>
        </w:rPr>
        <w:t>dvertisements</w:t>
      </w:r>
      <w:r w:rsidRPr="00DA1607" w:rsidDel="00630A2E">
        <w:rPr>
          <w:rFonts w:ascii="Arial" w:hAnsi="Arial" w:cs="Arial"/>
          <w:sz w:val="24"/>
          <w:szCs w:val="24"/>
        </w:rPr>
        <w:t xml:space="preserve"> </w:t>
      </w:r>
    </w:p>
    <w:p w:rsidR="00444C16" w:rsidRPr="00DA1607" w:rsidRDefault="00444C16" w:rsidP="00444C16">
      <w:pPr>
        <w:jc w:val="both"/>
        <w:rPr>
          <w:rFonts w:ascii="Arial" w:eastAsia="Calibri" w:hAnsi="Arial" w:cs="Arial"/>
          <w:b/>
          <w:bCs/>
          <w:kern w:val="2"/>
          <w:sz w:val="24"/>
          <w:szCs w:val="24"/>
          <w:lang w:val="en-IN" w:bidi="ar-SA"/>
          <w14:ligatures w14:val="standardContextual"/>
        </w:rPr>
      </w:pPr>
      <w:r w:rsidRPr="00DA1607">
        <w:rPr>
          <w:rFonts w:ascii="Arial" w:hAnsi="Arial" w:cs="Arial"/>
          <w:b/>
          <w:bCs/>
          <w:sz w:val="24"/>
          <w:szCs w:val="24"/>
        </w:rPr>
        <w:t>Ref:</w:t>
      </w:r>
      <w:r w:rsidRPr="00DA1607">
        <w:rPr>
          <w:rFonts w:ascii="Arial" w:hAnsi="Arial" w:cs="Arial"/>
          <w:sz w:val="24"/>
          <w:szCs w:val="24"/>
        </w:rPr>
        <w:t xml:space="preserve">  </w:t>
      </w:r>
      <w:r w:rsidRPr="00DA1607">
        <w:rPr>
          <w:rFonts w:ascii="Arial" w:eastAsia="Calibri" w:hAnsi="Arial" w:cs="Arial"/>
          <w:b/>
          <w:bCs/>
          <w:kern w:val="2"/>
          <w:sz w:val="24"/>
          <w:szCs w:val="24"/>
          <w:lang w:val="en-IN" w:bidi="ar-SA"/>
          <w14:ligatures w14:val="standardContextual"/>
        </w:rPr>
        <w:t>Insurance Regulatory and Development Authority of India (Insurance Advertisements and Disclosure) (</w:t>
      </w:r>
      <w:r w:rsidR="00D625C7">
        <w:rPr>
          <w:rFonts w:ascii="Arial" w:eastAsia="Calibri" w:hAnsi="Arial" w:cs="Arial"/>
          <w:b/>
          <w:bCs/>
          <w:kern w:val="2"/>
          <w:sz w:val="24"/>
          <w:szCs w:val="24"/>
          <w:lang w:val="en-IN" w:bidi="ar-SA"/>
          <w14:ligatures w14:val="standardContextual"/>
        </w:rPr>
        <w:t xml:space="preserve">First </w:t>
      </w:r>
      <w:r w:rsidRPr="00DA1607">
        <w:rPr>
          <w:rFonts w:ascii="Arial" w:eastAsia="Calibri" w:hAnsi="Arial" w:cs="Arial"/>
          <w:b/>
          <w:bCs/>
          <w:kern w:val="2"/>
          <w:sz w:val="24"/>
          <w:szCs w:val="24"/>
          <w:lang w:val="en-IN" w:bidi="ar-SA"/>
          <w14:ligatures w14:val="standardContextual"/>
        </w:rPr>
        <w:t xml:space="preserve">Amendment) Regulations, 2021 dated </w:t>
      </w:r>
      <w:r w:rsidR="008E29B7" w:rsidRPr="00DA1607">
        <w:rPr>
          <w:rFonts w:ascii="Arial" w:eastAsia="Calibri" w:hAnsi="Arial" w:cs="Arial"/>
          <w:b/>
          <w:bCs/>
          <w:kern w:val="2"/>
          <w:sz w:val="24"/>
          <w:szCs w:val="24"/>
          <w:lang w:val="en-IN" w:bidi="ar-SA"/>
          <w14:ligatures w14:val="standardContextual"/>
        </w:rPr>
        <w:t>__</w:t>
      </w:r>
      <w:r w:rsidRPr="00DA1607">
        <w:rPr>
          <w:rFonts w:ascii="Arial" w:eastAsia="Calibri" w:hAnsi="Arial" w:cs="Arial"/>
          <w:b/>
          <w:bCs/>
          <w:kern w:val="2"/>
          <w:sz w:val="24"/>
          <w:szCs w:val="24"/>
          <w:lang w:val="en-IN" w:bidi="ar-SA"/>
          <w14:ligatures w14:val="standardContextual"/>
        </w:rPr>
        <w:t xml:space="preserve"> .0</w:t>
      </w:r>
      <w:r w:rsidR="00D625C7">
        <w:rPr>
          <w:rFonts w:ascii="Arial" w:eastAsia="Calibri" w:hAnsi="Arial" w:cs="Arial"/>
          <w:b/>
          <w:bCs/>
          <w:kern w:val="2"/>
          <w:sz w:val="24"/>
          <w:szCs w:val="24"/>
          <w:lang w:val="en-IN" w:bidi="ar-SA"/>
          <w14:ligatures w14:val="standardContextual"/>
        </w:rPr>
        <w:t>5</w:t>
      </w:r>
      <w:r w:rsidRPr="00DA1607">
        <w:rPr>
          <w:rFonts w:ascii="Arial" w:eastAsia="Calibri" w:hAnsi="Arial" w:cs="Arial"/>
          <w:b/>
          <w:bCs/>
          <w:kern w:val="2"/>
          <w:sz w:val="24"/>
          <w:szCs w:val="24"/>
          <w:lang w:val="en-IN" w:bidi="ar-SA"/>
          <w14:ligatures w14:val="standardContextual"/>
        </w:rPr>
        <w:t>.2023</w:t>
      </w:r>
    </w:p>
    <w:p w:rsidR="008E29B7" w:rsidRPr="00DA1607" w:rsidRDefault="008E29B7" w:rsidP="008E29B7">
      <w:pPr>
        <w:spacing w:before="240" w:after="120" w:line="360" w:lineRule="auto"/>
        <w:jc w:val="both"/>
        <w:rPr>
          <w:rFonts w:ascii="Arial" w:hAnsi="Arial" w:cs="Arial"/>
          <w:sz w:val="24"/>
          <w:szCs w:val="24"/>
        </w:rPr>
      </w:pPr>
      <w:r w:rsidRPr="00DA1607">
        <w:rPr>
          <w:rFonts w:ascii="Arial" w:hAnsi="Arial" w:cs="Arial"/>
          <w:sz w:val="24"/>
          <w:szCs w:val="24"/>
        </w:rPr>
        <w:t>This circular is</w:t>
      </w:r>
      <w:r w:rsidR="00DA1607">
        <w:rPr>
          <w:rFonts w:ascii="Arial" w:hAnsi="Arial" w:cs="Arial"/>
          <w:sz w:val="24"/>
          <w:szCs w:val="24"/>
        </w:rPr>
        <w:t xml:space="preserve"> being</w:t>
      </w:r>
      <w:r w:rsidRPr="00DA1607">
        <w:rPr>
          <w:rFonts w:ascii="Arial" w:hAnsi="Arial" w:cs="Arial"/>
          <w:sz w:val="24"/>
          <w:szCs w:val="24"/>
        </w:rPr>
        <w:t xml:space="preserve"> issued in exercise of the powers conferred by </w:t>
      </w:r>
      <w:r w:rsidRPr="00DA1607">
        <w:rPr>
          <w:rFonts w:ascii="Arial" w:eastAsia="Calibri" w:hAnsi="Arial" w:cs="Arial"/>
          <w:kern w:val="2"/>
          <w:sz w:val="24"/>
          <w:szCs w:val="24"/>
          <w:lang w:val="en-IN" w:bidi="ar-SA"/>
          <w14:ligatures w14:val="standardContextual"/>
        </w:rPr>
        <w:t xml:space="preserve">section 14(2)(e) of the Insurance Regulatory and Development Authority Act, 1999 </w:t>
      </w:r>
      <w:r w:rsidR="00665110">
        <w:rPr>
          <w:rFonts w:ascii="Arial" w:eastAsia="Calibri" w:hAnsi="Arial" w:cs="Arial"/>
          <w:kern w:val="2"/>
          <w:sz w:val="24"/>
          <w:szCs w:val="24"/>
          <w:lang w:val="en-IN" w:bidi="ar-SA"/>
          <w14:ligatures w14:val="standardContextual"/>
        </w:rPr>
        <w:t xml:space="preserve">and regulation 7(1) of </w:t>
      </w:r>
      <w:r w:rsidR="00665110">
        <w:rPr>
          <w:rFonts w:ascii="Arial" w:hAnsi="Arial" w:cs="Arial"/>
          <w:szCs w:val="22"/>
        </w:rPr>
        <w:t>IRDAI (</w:t>
      </w:r>
      <w:r w:rsidR="00665110" w:rsidRPr="00430254">
        <w:rPr>
          <w:rFonts w:ascii="Arial" w:hAnsi="Arial" w:cs="Arial"/>
          <w:szCs w:val="22"/>
        </w:rPr>
        <w:t>Advertisement</w:t>
      </w:r>
      <w:r w:rsidR="00665110">
        <w:rPr>
          <w:rFonts w:ascii="Arial" w:hAnsi="Arial" w:cs="Arial"/>
          <w:szCs w:val="22"/>
        </w:rPr>
        <w:t xml:space="preserve"> and Disclosure) Regulations,2021</w:t>
      </w:r>
      <w:r w:rsidR="00665110" w:rsidRPr="00430254">
        <w:rPr>
          <w:rFonts w:ascii="Arial" w:hAnsi="Arial" w:cs="Arial"/>
          <w:szCs w:val="22"/>
        </w:rPr>
        <w:t xml:space="preserve"> </w:t>
      </w:r>
      <w:r w:rsidRPr="00DA1607">
        <w:rPr>
          <w:rFonts w:ascii="Arial" w:hAnsi="Arial" w:cs="Arial"/>
          <w:sz w:val="24"/>
          <w:szCs w:val="24"/>
        </w:rPr>
        <w:t xml:space="preserve">to modify the existing procedure of filing of advertisements thereby enabling the </w:t>
      </w:r>
      <w:r w:rsidR="00422293" w:rsidRPr="00DA1607">
        <w:rPr>
          <w:rFonts w:ascii="Arial" w:hAnsi="Arial" w:cs="Arial"/>
          <w:sz w:val="24"/>
          <w:szCs w:val="24"/>
        </w:rPr>
        <w:t xml:space="preserve">Product Management Committee </w:t>
      </w:r>
      <w:r w:rsidRPr="00DA1607">
        <w:rPr>
          <w:rFonts w:ascii="Arial" w:hAnsi="Arial" w:cs="Arial"/>
          <w:sz w:val="24"/>
          <w:szCs w:val="24"/>
        </w:rPr>
        <w:t>(PMC) responsible</w:t>
      </w:r>
      <w:r w:rsidR="00422293" w:rsidRPr="00DA1607">
        <w:rPr>
          <w:rFonts w:ascii="Arial" w:hAnsi="Arial" w:cs="Arial"/>
          <w:sz w:val="24"/>
          <w:szCs w:val="24"/>
        </w:rPr>
        <w:t xml:space="preserve"> for the approv</w:t>
      </w:r>
      <w:r w:rsidR="005F1100" w:rsidRPr="00DA1607">
        <w:rPr>
          <w:rFonts w:ascii="Arial" w:hAnsi="Arial" w:cs="Arial"/>
          <w:sz w:val="24"/>
          <w:szCs w:val="24"/>
        </w:rPr>
        <w:t xml:space="preserve">al of </w:t>
      </w:r>
      <w:r w:rsidRPr="00DA1607">
        <w:rPr>
          <w:rFonts w:ascii="Arial" w:hAnsi="Arial" w:cs="Arial"/>
          <w:sz w:val="24"/>
          <w:szCs w:val="24"/>
        </w:rPr>
        <w:t>advertisements</w:t>
      </w:r>
      <w:r w:rsidR="00422293" w:rsidRPr="00DA1607">
        <w:rPr>
          <w:rFonts w:ascii="Arial" w:hAnsi="Arial" w:cs="Arial"/>
          <w:sz w:val="24"/>
          <w:szCs w:val="24"/>
        </w:rPr>
        <w:t xml:space="preserve">. </w:t>
      </w:r>
      <w:r w:rsidRPr="00DA1607">
        <w:rPr>
          <w:rFonts w:ascii="Arial" w:hAnsi="Arial" w:cs="Arial"/>
          <w:sz w:val="24"/>
          <w:szCs w:val="24"/>
        </w:rPr>
        <w:t>Insurance advertisements are considered to be the integral part of product filing procedure. The procedure for accepting the advertisements is currently based on the approved File and Use applications and compliance to IRDAI Advertisement Regulations/Circulars.</w:t>
      </w:r>
      <w:r w:rsidR="00DA1607">
        <w:rPr>
          <w:rFonts w:ascii="Arial" w:hAnsi="Arial" w:cs="Arial"/>
          <w:sz w:val="24"/>
          <w:szCs w:val="24"/>
        </w:rPr>
        <w:t xml:space="preserve"> The procedure is modified in view of the IRDAI </w:t>
      </w:r>
      <w:r w:rsidR="00DA1607" w:rsidRPr="00DA1607">
        <w:rPr>
          <w:rFonts w:ascii="Arial" w:hAnsi="Arial" w:cs="Arial"/>
          <w:sz w:val="24"/>
          <w:szCs w:val="24"/>
        </w:rPr>
        <w:t>(Insurance Advertisements and Disclosure) (</w:t>
      </w:r>
      <w:r w:rsidR="00D625C7">
        <w:rPr>
          <w:rFonts w:ascii="Arial" w:hAnsi="Arial" w:cs="Arial"/>
          <w:sz w:val="24"/>
          <w:szCs w:val="24"/>
        </w:rPr>
        <w:t xml:space="preserve">First </w:t>
      </w:r>
      <w:r w:rsidR="00DA1607" w:rsidRPr="00DA1607">
        <w:rPr>
          <w:rFonts w:ascii="Arial" w:hAnsi="Arial" w:cs="Arial"/>
          <w:sz w:val="24"/>
          <w:szCs w:val="24"/>
        </w:rPr>
        <w:t>Amendment) Regulations, 2021 dated __ .04.2023</w:t>
      </w:r>
      <w:r w:rsidR="00DA1607">
        <w:rPr>
          <w:rFonts w:ascii="Arial" w:hAnsi="Arial" w:cs="Arial"/>
          <w:sz w:val="24"/>
          <w:szCs w:val="24"/>
        </w:rPr>
        <w:t>:</w:t>
      </w:r>
    </w:p>
    <w:p w:rsidR="008E29B7" w:rsidRPr="00DA1607" w:rsidRDefault="008E29B7" w:rsidP="00671108">
      <w:pPr>
        <w:pStyle w:val="ListParagraph"/>
        <w:numPr>
          <w:ilvl w:val="0"/>
          <w:numId w:val="8"/>
        </w:numPr>
        <w:jc w:val="both"/>
        <w:rPr>
          <w:rFonts w:ascii="Arial" w:hAnsi="Arial" w:cs="Arial"/>
          <w:sz w:val="24"/>
          <w:szCs w:val="24"/>
        </w:rPr>
      </w:pPr>
      <w:r w:rsidRPr="00DA1607">
        <w:rPr>
          <w:rFonts w:ascii="Arial" w:hAnsi="Arial" w:cs="Arial"/>
          <w:sz w:val="24"/>
          <w:szCs w:val="24"/>
        </w:rPr>
        <w:t>Each insurer shall constitute an advertisement committee reporting to the Product Management Committee. The advertisement committee shall have at least three members mandatorily from Marketing, Actuarial and Compliance functions of the insurer.</w:t>
      </w:r>
    </w:p>
    <w:p w:rsidR="008E29B7" w:rsidRPr="00DA1607" w:rsidRDefault="008E29B7" w:rsidP="00671108">
      <w:pPr>
        <w:numPr>
          <w:ilvl w:val="0"/>
          <w:numId w:val="8"/>
        </w:numPr>
        <w:jc w:val="both"/>
        <w:rPr>
          <w:rFonts w:ascii="Arial" w:hAnsi="Arial" w:cs="Arial"/>
          <w:sz w:val="24"/>
          <w:szCs w:val="24"/>
        </w:rPr>
      </w:pPr>
      <w:r w:rsidRPr="00DA1607">
        <w:rPr>
          <w:rFonts w:ascii="Arial" w:hAnsi="Arial" w:cs="Arial"/>
          <w:sz w:val="24"/>
          <w:szCs w:val="24"/>
        </w:rPr>
        <w:t xml:space="preserve">All the insurance advertisements hereafter shall be submitted to the advertisement committee. The advertisement committee shall examine the advertisements and make suitable recommendations to the Product Management Committee. </w:t>
      </w:r>
    </w:p>
    <w:p w:rsidR="008E29B7" w:rsidRPr="00DA1607" w:rsidRDefault="008E29B7" w:rsidP="00671108">
      <w:pPr>
        <w:numPr>
          <w:ilvl w:val="0"/>
          <w:numId w:val="8"/>
        </w:numPr>
        <w:jc w:val="both"/>
        <w:rPr>
          <w:rFonts w:ascii="Arial" w:hAnsi="Arial" w:cs="Arial"/>
          <w:sz w:val="24"/>
          <w:szCs w:val="24"/>
        </w:rPr>
      </w:pPr>
      <w:r w:rsidRPr="00DA1607">
        <w:rPr>
          <w:rFonts w:ascii="Arial" w:hAnsi="Arial" w:cs="Arial"/>
          <w:sz w:val="24"/>
          <w:szCs w:val="24"/>
        </w:rPr>
        <w:lastRenderedPageBreak/>
        <w:t>Product Management Committee shall be the final authority either to approve or reject the advertisements, after examining the recommendations of the advertisement committee. Product Management Committee and advertisement committee shall be accountable and fully responsible for releasing the approved advertisements.</w:t>
      </w:r>
    </w:p>
    <w:p w:rsidR="008E29B7" w:rsidRPr="00DA1607" w:rsidRDefault="008E29B7" w:rsidP="00671108">
      <w:pPr>
        <w:numPr>
          <w:ilvl w:val="0"/>
          <w:numId w:val="8"/>
        </w:numPr>
        <w:jc w:val="both"/>
        <w:rPr>
          <w:rFonts w:ascii="Arial" w:hAnsi="Arial" w:cs="Arial"/>
          <w:sz w:val="24"/>
          <w:szCs w:val="24"/>
        </w:rPr>
      </w:pPr>
      <w:r w:rsidRPr="00DA1607">
        <w:rPr>
          <w:rFonts w:ascii="Arial" w:hAnsi="Arial" w:cs="Arial"/>
          <w:sz w:val="24"/>
          <w:szCs w:val="24"/>
        </w:rPr>
        <w:t>Product Management Committee shall ensure to maintain:</w:t>
      </w:r>
    </w:p>
    <w:p w:rsidR="008E29B7" w:rsidRPr="00DA1607" w:rsidRDefault="008E29B7" w:rsidP="00671108">
      <w:pPr>
        <w:numPr>
          <w:ilvl w:val="1"/>
          <w:numId w:val="8"/>
        </w:numPr>
        <w:jc w:val="both"/>
        <w:rPr>
          <w:rFonts w:ascii="Arial" w:hAnsi="Arial" w:cs="Arial"/>
          <w:sz w:val="24"/>
          <w:szCs w:val="24"/>
        </w:rPr>
      </w:pPr>
      <w:r w:rsidRPr="00DA1607">
        <w:rPr>
          <w:rFonts w:ascii="Arial" w:hAnsi="Arial" w:cs="Arial"/>
          <w:sz w:val="24"/>
          <w:szCs w:val="24"/>
        </w:rPr>
        <w:t>a register of all advertisements including the details of filings, approved, rejected and withdrawn.</w:t>
      </w:r>
    </w:p>
    <w:p w:rsidR="008E29B7" w:rsidRPr="00DA1607" w:rsidRDefault="008E29B7" w:rsidP="00671108">
      <w:pPr>
        <w:numPr>
          <w:ilvl w:val="1"/>
          <w:numId w:val="8"/>
        </w:numPr>
        <w:jc w:val="both"/>
        <w:rPr>
          <w:rFonts w:ascii="Arial" w:hAnsi="Arial" w:cs="Arial"/>
          <w:sz w:val="24"/>
          <w:szCs w:val="24"/>
        </w:rPr>
      </w:pPr>
      <w:r w:rsidRPr="00DA1607">
        <w:rPr>
          <w:rFonts w:ascii="Arial" w:hAnsi="Arial" w:cs="Arial"/>
          <w:sz w:val="24"/>
          <w:szCs w:val="24"/>
        </w:rPr>
        <w:t>a register of all advertisements approved, for the use of insurance agents and insurance intermediaries, including the details of filings, approved, rejected and withdrawn.</w:t>
      </w:r>
    </w:p>
    <w:p w:rsidR="008E29B7" w:rsidRPr="00DA1607" w:rsidRDefault="008E29B7" w:rsidP="00671108">
      <w:pPr>
        <w:numPr>
          <w:ilvl w:val="1"/>
          <w:numId w:val="8"/>
        </w:numPr>
        <w:jc w:val="both"/>
        <w:rPr>
          <w:rFonts w:ascii="Arial" w:hAnsi="Arial" w:cs="Arial"/>
          <w:sz w:val="24"/>
          <w:szCs w:val="24"/>
        </w:rPr>
      </w:pPr>
      <w:r w:rsidRPr="00DA1607">
        <w:rPr>
          <w:rFonts w:ascii="Arial" w:hAnsi="Arial" w:cs="Arial"/>
          <w:sz w:val="24"/>
          <w:szCs w:val="24"/>
        </w:rPr>
        <w:t xml:space="preserve">the records for all the advertisements, as per the record retention policy of the insurer or at least three years from the date of withdrawal of the advertisement and shall be made available to the Authority as and when called for. </w:t>
      </w:r>
    </w:p>
    <w:p w:rsidR="00671108" w:rsidRPr="00DA1607" w:rsidRDefault="008E29B7" w:rsidP="00D625C7">
      <w:pPr>
        <w:pStyle w:val="ListParagraph"/>
        <w:numPr>
          <w:ilvl w:val="0"/>
          <w:numId w:val="8"/>
        </w:numPr>
        <w:spacing w:before="240" w:after="120" w:line="360" w:lineRule="auto"/>
        <w:jc w:val="both"/>
        <w:rPr>
          <w:rFonts w:ascii="Arial" w:hAnsi="Arial" w:cs="Arial"/>
          <w:sz w:val="24"/>
          <w:szCs w:val="24"/>
        </w:rPr>
      </w:pPr>
      <w:r w:rsidRPr="00DA1607">
        <w:rPr>
          <w:rFonts w:ascii="Arial" w:hAnsi="Arial" w:cs="Arial"/>
          <w:sz w:val="24"/>
          <w:szCs w:val="24"/>
        </w:rPr>
        <w:t>The insurer s</w:t>
      </w:r>
      <w:r w:rsidR="00D625C7">
        <w:rPr>
          <w:rFonts w:ascii="Arial" w:hAnsi="Arial" w:cs="Arial"/>
          <w:sz w:val="24"/>
          <w:szCs w:val="24"/>
        </w:rPr>
        <w:t>hall upload the advertisement, o</w:t>
      </w:r>
      <w:r w:rsidRPr="00DA1607">
        <w:rPr>
          <w:rFonts w:ascii="Arial" w:hAnsi="Arial" w:cs="Arial"/>
          <w:sz w:val="24"/>
          <w:szCs w:val="24"/>
        </w:rPr>
        <w:t>n their website in the chronological order of URN within three days of releasing the approved advertisements</w:t>
      </w:r>
      <w:r w:rsidR="00671108" w:rsidRPr="00DA1607">
        <w:rPr>
          <w:rFonts w:ascii="Arial" w:hAnsi="Arial" w:cs="Arial"/>
          <w:sz w:val="24"/>
          <w:szCs w:val="24"/>
        </w:rPr>
        <w:t xml:space="preserve">. </w:t>
      </w:r>
      <w:r w:rsidR="001C067D">
        <w:rPr>
          <w:rFonts w:ascii="Arial" w:hAnsi="Arial" w:cs="Arial"/>
          <w:sz w:val="24"/>
          <w:szCs w:val="24"/>
        </w:rPr>
        <w:t>I</w:t>
      </w:r>
      <w:r w:rsidR="00671108" w:rsidRPr="00DA1607">
        <w:rPr>
          <w:rFonts w:ascii="Arial" w:hAnsi="Arial" w:cs="Arial"/>
          <w:sz w:val="24"/>
          <w:szCs w:val="24"/>
        </w:rPr>
        <w:t xml:space="preserve">nsurers are advised to set up proper robust systems to upload advertisements on their website within three days of release. </w:t>
      </w:r>
    </w:p>
    <w:p w:rsidR="00671108" w:rsidRPr="00DA1607" w:rsidRDefault="00671108" w:rsidP="00D625C7">
      <w:pPr>
        <w:pStyle w:val="ListParagraph"/>
        <w:numPr>
          <w:ilvl w:val="0"/>
          <w:numId w:val="8"/>
        </w:numPr>
        <w:spacing w:before="240" w:after="120" w:line="360" w:lineRule="auto"/>
        <w:jc w:val="both"/>
        <w:rPr>
          <w:rFonts w:ascii="Arial" w:hAnsi="Arial" w:cs="Arial"/>
          <w:sz w:val="24"/>
          <w:szCs w:val="24"/>
        </w:rPr>
      </w:pPr>
      <w:r w:rsidRPr="00DA1607">
        <w:rPr>
          <w:rFonts w:ascii="Arial" w:hAnsi="Arial" w:cs="Arial"/>
          <w:sz w:val="24"/>
          <w:szCs w:val="24"/>
        </w:rPr>
        <w:t>The insurer has to set-up the system mentioned at clause 5 above and are requested to send a confirmation email to the Authority informi</w:t>
      </w:r>
      <w:r w:rsidR="00D625C7">
        <w:rPr>
          <w:rFonts w:ascii="Arial" w:hAnsi="Arial" w:cs="Arial"/>
          <w:sz w:val="24"/>
          <w:szCs w:val="24"/>
        </w:rPr>
        <w:t xml:space="preserve">ng the compliance on or before </w:t>
      </w:r>
      <w:r w:rsidRPr="00DA1607">
        <w:rPr>
          <w:rFonts w:ascii="Arial" w:hAnsi="Arial" w:cs="Arial"/>
          <w:sz w:val="24"/>
          <w:szCs w:val="24"/>
        </w:rPr>
        <w:t xml:space="preserve">one week of releasing of this Circular. </w:t>
      </w:r>
    </w:p>
    <w:p w:rsidR="00633E88" w:rsidRPr="00DA1607" w:rsidRDefault="00633E88" w:rsidP="00671108">
      <w:pPr>
        <w:spacing w:before="240" w:after="120" w:line="360" w:lineRule="auto"/>
        <w:ind w:left="360"/>
        <w:jc w:val="both"/>
        <w:rPr>
          <w:rFonts w:ascii="Arial" w:hAnsi="Arial" w:cs="Arial"/>
          <w:sz w:val="24"/>
          <w:szCs w:val="24"/>
        </w:rPr>
      </w:pPr>
    </w:p>
    <w:p w:rsidR="00671108" w:rsidRPr="00DA1607" w:rsidRDefault="00671108" w:rsidP="00671108">
      <w:pPr>
        <w:spacing w:before="240" w:after="120" w:line="360" w:lineRule="auto"/>
        <w:jc w:val="both"/>
        <w:rPr>
          <w:rFonts w:ascii="Arial" w:hAnsi="Arial" w:cs="Arial"/>
          <w:sz w:val="24"/>
          <w:szCs w:val="24"/>
        </w:rPr>
      </w:pPr>
      <w:bookmarkStart w:id="0" w:name="_GoBack"/>
      <w:bookmarkEnd w:id="0"/>
    </w:p>
    <w:p w:rsidR="00671108" w:rsidRPr="00DA1607" w:rsidRDefault="00671108" w:rsidP="00671108">
      <w:pPr>
        <w:pStyle w:val="BodyText"/>
        <w:jc w:val="right"/>
        <w:rPr>
          <w:b/>
          <w:bCs/>
        </w:rPr>
      </w:pPr>
      <w:r w:rsidRPr="00DA1607">
        <w:rPr>
          <w:b/>
          <w:bCs/>
        </w:rPr>
        <w:t>/</w:t>
      </w:r>
      <w:proofErr w:type="spellStart"/>
      <w:r w:rsidRPr="00DA1607">
        <w:rPr>
          <w:b/>
          <w:bCs/>
        </w:rPr>
        <w:t>Sd</w:t>
      </w:r>
      <w:proofErr w:type="spellEnd"/>
      <w:r w:rsidRPr="00DA1607">
        <w:rPr>
          <w:b/>
          <w:bCs/>
        </w:rPr>
        <w:t>/-</w:t>
      </w:r>
    </w:p>
    <w:p w:rsidR="00671108" w:rsidRPr="00DA1607" w:rsidRDefault="00665110" w:rsidP="00671108">
      <w:pPr>
        <w:pStyle w:val="BodyText"/>
        <w:jc w:val="right"/>
        <w:rPr>
          <w:b/>
          <w:bCs/>
        </w:rPr>
      </w:pPr>
      <w:r>
        <w:rPr>
          <w:rFonts w:ascii="Nirmala UI" w:hAnsi="Nirmala UI" w:cs="Nirmala UI"/>
          <w:b/>
          <w:bCs/>
          <w:lang w:bidi="hi-IN"/>
        </w:rPr>
        <w:t>Member</w:t>
      </w:r>
      <w:r w:rsidR="00671108" w:rsidRPr="00DA1607">
        <w:rPr>
          <w:b/>
          <w:bCs/>
        </w:rPr>
        <w:t xml:space="preserve"> (Life)</w:t>
      </w:r>
    </w:p>
    <w:p w:rsidR="00671108" w:rsidRPr="00DA1607" w:rsidRDefault="00671108" w:rsidP="00671108">
      <w:pPr>
        <w:spacing w:before="240" w:after="120" w:line="360" w:lineRule="auto"/>
        <w:ind w:left="3960"/>
        <w:jc w:val="both"/>
        <w:rPr>
          <w:rFonts w:ascii="Arial" w:hAnsi="Arial" w:cs="Arial"/>
          <w:sz w:val="24"/>
          <w:szCs w:val="24"/>
        </w:rPr>
      </w:pPr>
    </w:p>
    <w:sectPr w:rsidR="00671108" w:rsidRPr="00DA1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6DF5"/>
    <w:multiLevelType w:val="hybridMultilevel"/>
    <w:tmpl w:val="22C6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C6BA9"/>
    <w:multiLevelType w:val="hybridMultilevel"/>
    <w:tmpl w:val="18B67EF8"/>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EC60E69"/>
    <w:multiLevelType w:val="hybridMultilevel"/>
    <w:tmpl w:val="2E26C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32EB0"/>
    <w:multiLevelType w:val="hybridMultilevel"/>
    <w:tmpl w:val="16844A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07958"/>
    <w:multiLevelType w:val="hybridMultilevel"/>
    <w:tmpl w:val="6C78CA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330777"/>
    <w:multiLevelType w:val="hybridMultilevel"/>
    <w:tmpl w:val="459E3F9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C1E7F"/>
    <w:multiLevelType w:val="hybridMultilevel"/>
    <w:tmpl w:val="E392FCE8"/>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F5EBE76">
      <w:start w:val="2"/>
      <w:numFmt w:val="decimal"/>
      <w:lvlText w:val="%5)"/>
      <w:lvlJc w:val="left"/>
      <w:pPr>
        <w:ind w:left="3600" w:hanging="360"/>
      </w:pPr>
      <w:rPr>
        <w:rFonts w:hint="default"/>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67CF4"/>
    <w:multiLevelType w:val="hybridMultilevel"/>
    <w:tmpl w:val="D1900AC6"/>
    <w:lvl w:ilvl="0" w:tplc="3E06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0700AE"/>
    <w:multiLevelType w:val="hybridMultilevel"/>
    <w:tmpl w:val="9CF60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0"/>
  </w:num>
  <w:num w:numId="4">
    <w:abstractNumId w:val="1"/>
  </w:num>
  <w:num w:numId="5">
    <w:abstractNumId w:val="8"/>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AD"/>
    <w:rsid w:val="001266EA"/>
    <w:rsid w:val="00175E39"/>
    <w:rsid w:val="001C067D"/>
    <w:rsid w:val="001E752C"/>
    <w:rsid w:val="00273318"/>
    <w:rsid w:val="00290094"/>
    <w:rsid w:val="0031189A"/>
    <w:rsid w:val="00327333"/>
    <w:rsid w:val="00360C3F"/>
    <w:rsid w:val="00360F2F"/>
    <w:rsid w:val="00422293"/>
    <w:rsid w:val="00444C16"/>
    <w:rsid w:val="004A1882"/>
    <w:rsid w:val="00597879"/>
    <w:rsid w:val="005D5510"/>
    <w:rsid w:val="005E00E9"/>
    <w:rsid w:val="005E0604"/>
    <w:rsid w:val="005F1100"/>
    <w:rsid w:val="006077E8"/>
    <w:rsid w:val="00630A2E"/>
    <w:rsid w:val="00633E88"/>
    <w:rsid w:val="00665110"/>
    <w:rsid w:val="00671108"/>
    <w:rsid w:val="006A40F2"/>
    <w:rsid w:val="008A01FE"/>
    <w:rsid w:val="008E29B7"/>
    <w:rsid w:val="008F092D"/>
    <w:rsid w:val="009009D3"/>
    <w:rsid w:val="0090643F"/>
    <w:rsid w:val="00A11491"/>
    <w:rsid w:val="00A9404F"/>
    <w:rsid w:val="00AF3C3A"/>
    <w:rsid w:val="00BA5A86"/>
    <w:rsid w:val="00BC2853"/>
    <w:rsid w:val="00C14D96"/>
    <w:rsid w:val="00C7393C"/>
    <w:rsid w:val="00C7667A"/>
    <w:rsid w:val="00C924B5"/>
    <w:rsid w:val="00D57B0E"/>
    <w:rsid w:val="00D625C7"/>
    <w:rsid w:val="00DA1607"/>
    <w:rsid w:val="00DE434F"/>
    <w:rsid w:val="00DE497C"/>
    <w:rsid w:val="00DF0EB7"/>
    <w:rsid w:val="00E634FC"/>
    <w:rsid w:val="00E90FAD"/>
    <w:rsid w:val="00F66649"/>
    <w:rsid w:val="00F71B18"/>
    <w:rsid w:val="00FC01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6185"/>
  <w15:chartTrackingRefBased/>
  <w15:docId w15:val="{C10AC238-8CD9-42D2-81FC-ABBA4B39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2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52C"/>
    <w:pPr>
      <w:ind w:left="720"/>
      <w:contextualSpacing/>
    </w:pPr>
  </w:style>
  <w:style w:type="paragraph" w:styleId="BodyText">
    <w:name w:val="Body Text"/>
    <w:basedOn w:val="Normal"/>
    <w:link w:val="BodyTextChar"/>
    <w:uiPriority w:val="1"/>
    <w:qFormat/>
    <w:rsid w:val="00290094"/>
    <w:pPr>
      <w:widowControl w:val="0"/>
      <w:autoSpaceDE w:val="0"/>
      <w:autoSpaceDN w:val="0"/>
      <w:spacing w:after="0" w:line="240" w:lineRule="auto"/>
    </w:pPr>
    <w:rPr>
      <w:rFonts w:ascii="Arial" w:eastAsia="Arial" w:hAnsi="Arial" w:cs="Arial"/>
      <w:sz w:val="24"/>
      <w:szCs w:val="24"/>
      <w:lang w:bidi="ar-SA"/>
    </w:rPr>
  </w:style>
  <w:style w:type="character" w:customStyle="1" w:styleId="BodyTextChar">
    <w:name w:val="Body Text Char"/>
    <w:basedOn w:val="DefaultParagraphFont"/>
    <w:link w:val="BodyText"/>
    <w:uiPriority w:val="1"/>
    <w:rsid w:val="00290094"/>
    <w:rPr>
      <w:rFonts w:ascii="Arial" w:eastAsia="Arial" w:hAnsi="Arial" w:cs="Arial"/>
      <w:sz w:val="24"/>
      <w:szCs w:val="24"/>
      <w:lang w:bidi="ar-SA"/>
    </w:rPr>
  </w:style>
  <w:style w:type="paragraph" w:styleId="BalloonText">
    <w:name w:val="Balloon Text"/>
    <w:basedOn w:val="Normal"/>
    <w:link w:val="BalloonTextChar"/>
    <w:uiPriority w:val="99"/>
    <w:semiHidden/>
    <w:unhideWhenUsed/>
    <w:rsid w:val="00444C16"/>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44C1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kumara pg. vidyalingam</dc:creator>
  <cp:keywords/>
  <dc:description/>
  <cp:lastModifiedBy>LalithaKumari</cp:lastModifiedBy>
  <cp:revision>5</cp:revision>
  <cp:lastPrinted>2023-04-28T11:28:00Z</cp:lastPrinted>
  <dcterms:created xsi:type="dcterms:W3CDTF">2023-04-28T09:14:00Z</dcterms:created>
  <dcterms:modified xsi:type="dcterms:W3CDTF">2023-05-04T13:00:00Z</dcterms:modified>
</cp:coreProperties>
</file>